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501"/>
        </w:tabs>
        <w:ind w:left="330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pict>
          <v:shape id="_x0000_s1026" o:spid="_x0000_s1026" o:spt="202" type="#_x0000_t202" style="height:58pt;width:195.6pt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3"/>
                  </w:pPr>
                </w:p>
              </w:txbxContent>
            </v:textbox>
            <w10:wrap type="none"/>
            <w10:anchorlock/>
          </v:shape>
        </w:pic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4"/>
        <w:rPr>
          <w:rFonts w:ascii="Times New Roman"/>
          <w:sz w:val="16"/>
        </w:rPr>
      </w:pPr>
    </w:p>
    <w:p>
      <w:pPr>
        <w:spacing w:line="629" w:lineRule="exact"/>
        <w:jc w:val="center"/>
        <w:rPr>
          <w:rFonts w:ascii="Microsoft YaHei UI" w:eastAsia="Microsoft YaHei UI"/>
          <w:b/>
          <w:sz w:val="45"/>
        </w:rPr>
      </w:pPr>
      <w:r>
        <w:rPr>
          <w:rFonts w:hint="eastAsia" w:ascii="Microsoft YaHei UI" w:eastAsia="Microsoft YaHei UI"/>
          <w:b/>
          <w:sz w:val="45"/>
          <w:lang w:val="en-US" w:eastAsia="zh-CN"/>
        </w:rPr>
        <w:t>同济大学</w:t>
      </w:r>
      <w:r>
        <w:rPr>
          <w:rFonts w:hint="eastAsia" w:ascii="Microsoft YaHei UI" w:eastAsia="Microsoft YaHei UI"/>
          <w:b/>
          <w:sz w:val="45"/>
        </w:rPr>
        <w:br w:type="textWrapping"/>
      </w:r>
      <w:r>
        <w:rPr>
          <w:rFonts w:hint="eastAsia" w:ascii="Microsoft YaHei UI" w:eastAsia="Microsoft YaHei UI"/>
          <w:b/>
          <w:sz w:val="45"/>
        </w:rPr>
        <w:t>土木工程防灾减灾全国重点实验室开放课题</w:t>
      </w:r>
    </w:p>
    <w:p>
      <w:pPr>
        <w:spacing w:line="1247" w:lineRule="exact"/>
        <w:jc w:val="center"/>
        <w:rPr>
          <w:rFonts w:ascii="Microsoft YaHei UI" w:eastAsia="Microsoft YaHei UI"/>
          <w:b/>
          <w:sz w:val="75"/>
        </w:rPr>
      </w:pPr>
      <w:r>
        <w:rPr>
          <w:rFonts w:hint="eastAsia" w:ascii="Microsoft YaHei UI" w:eastAsia="Microsoft YaHei UI"/>
          <w:b/>
          <w:sz w:val="75"/>
        </w:rPr>
        <w:t>年度报告</w:t>
      </w:r>
    </w:p>
    <w:p>
      <w:pPr>
        <w:spacing w:line="1247" w:lineRule="exact"/>
        <w:ind w:left="88" w:right="261"/>
        <w:jc w:val="center"/>
        <w:rPr>
          <w:rFonts w:ascii="Microsoft YaHei UI" w:eastAsia="Microsoft YaHei UI"/>
          <w:b/>
          <w:sz w:val="75"/>
        </w:rPr>
      </w:pPr>
    </w:p>
    <w:tbl>
      <w:tblPr>
        <w:tblStyle w:val="6"/>
        <w:tblW w:w="826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3"/>
        <w:gridCol w:w="57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523" w:type="dxa"/>
            <w:vAlign w:val="center"/>
          </w:tcPr>
          <w:p>
            <w:pPr>
              <w:spacing w:line="440" w:lineRule="exact"/>
              <w:jc w:val="distribute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项目名称：</w:t>
            </w:r>
          </w:p>
        </w:tc>
        <w:tc>
          <w:tcPr>
            <w:tcW w:w="5744" w:type="dxa"/>
            <w:vAlign w:val="center"/>
          </w:tcPr>
          <w:p>
            <w:pPr>
              <w:spacing w:line="440" w:lineRule="exact"/>
              <w:rPr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523" w:type="dxa"/>
            <w:vAlign w:val="center"/>
          </w:tcPr>
          <w:p>
            <w:pPr>
              <w:spacing w:line="440" w:lineRule="exact"/>
              <w:jc w:val="distribute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项目编号：</w:t>
            </w:r>
          </w:p>
        </w:tc>
        <w:tc>
          <w:tcPr>
            <w:tcW w:w="5744" w:type="dxa"/>
            <w:vAlign w:val="center"/>
          </w:tcPr>
          <w:p>
            <w:pPr>
              <w:spacing w:line="440" w:lineRule="exact"/>
              <w:rPr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523" w:type="dxa"/>
            <w:vAlign w:val="center"/>
          </w:tcPr>
          <w:p>
            <w:pPr>
              <w:spacing w:line="440" w:lineRule="exact"/>
              <w:jc w:val="distribute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项目负责人：</w:t>
            </w:r>
          </w:p>
        </w:tc>
        <w:tc>
          <w:tcPr>
            <w:tcW w:w="5744" w:type="dxa"/>
            <w:vAlign w:val="center"/>
          </w:tcPr>
          <w:p>
            <w:pPr>
              <w:spacing w:line="440" w:lineRule="exact"/>
              <w:rPr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2523" w:type="dxa"/>
            <w:vAlign w:val="center"/>
          </w:tcPr>
          <w:p>
            <w:pPr>
              <w:spacing w:line="440" w:lineRule="exact"/>
              <w:jc w:val="distribute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EMAIL：</w:t>
            </w:r>
          </w:p>
        </w:tc>
        <w:tc>
          <w:tcPr>
            <w:tcW w:w="5744" w:type="dxa"/>
            <w:vAlign w:val="center"/>
          </w:tcPr>
          <w:p>
            <w:pPr>
              <w:spacing w:line="440" w:lineRule="exact"/>
              <w:rPr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523" w:type="dxa"/>
            <w:vAlign w:val="center"/>
          </w:tcPr>
          <w:p>
            <w:pPr>
              <w:spacing w:line="440" w:lineRule="exact"/>
              <w:jc w:val="distribute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联系电话：</w:t>
            </w:r>
          </w:p>
        </w:tc>
        <w:tc>
          <w:tcPr>
            <w:tcW w:w="5744" w:type="dxa"/>
            <w:vAlign w:val="center"/>
          </w:tcPr>
          <w:p>
            <w:pPr>
              <w:spacing w:line="440" w:lineRule="exact"/>
              <w:rPr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523" w:type="dxa"/>
            <w:vAlign w:val="center"/>
          </w:tcPr>
          <w:p>
            <w:pPr>
              <w:spacing w:line="440" w:lineRule="exact"/>
              <w:jc w:val="distribute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起止年限：</w:t>
            </w:r>
          </w:p>
        </w:tc>
        <w:tc>
          <w:tcPr>
            <w:tcW w:w="5744" w:type="dxa"/>
          </w:tcPr>
          <w:p>
            <w:pPr>
              <w:spacing w:line="440" w:lineRule="exact"/>
              <w:rPr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523" w:type="dxa"/>
            <w:vAlign w:val="center"/>
          </w:tcPr>
          <w:p>
            <w:pPr>
              <w:spacing w:line="440" w:lineRule="exact"/>
              <w:jc w:val="distribute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填表日期：</w:t>
            </w:r>
          </w:p>
        </w:tc>
        <w:tc>
          <w:tcPr>
            <w:tcW w:w="5744" w:type="dxa"/>
          </w:tcPr>
          <w:p>
            <w:pPr>
              <w:spacing w:line="440" w:lineRule="exact"/>
              <w:rPr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523" w:type="dxa"/>
            <w:vAlign w:val="center"/>
          </w:tcPr>
          <w:p>
            <w:pPr>
              <w:spacing w:line="440" w:lineRule="exact"/>
              <w:jc w:val="distribute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所在单位：</w:t>
            </w:r>
          </w:p>
        </w:tc>
        <w:tc>
          <w:tcPr>
            <w:tcW w:w="5744" w:type="dxa"/>
          </w:tcPr>
          <w:p>
            <w:pPr>
              <w:spacing w:line="440" w:lineRule="exact"/>
              <w:rPr>
                <w:b/>
                <w:bCs/>
                <w:sz w:val="24"/>
              </w:rPr>
            </w:pPr>
          </w:p>
        </w:tc>
      </w:tr>
    </w:tbl>
    <w:p>
      <w:pPr>
        <w:pStyle w:val="3"/>
        <w:spacing w:before="5"/>
        <w:rPr>
          <w:sz w:val="15"/>
        </w:rPr>
      </w:pPr>
    </w:p>
    <w:p>
      <w:pPr>
        <w:pStyle w:val="3"/>
        <w:spacing w:before="66"/>
        <w:ind w:left="88" w:right="186"/>
        <w:jc w:val="center"/>
      </w:pPr>
    </w:p>
    <w:p>
      <w:pPr>
        <w:pStyle w:val="3"/>
        <w:spacing w:before="66"/>
        <w:ind w:left="88" w:right="186"/>
        <w:jc w:val="center"/>
      </w:pPr>
    </w:p>
    <w:p>
      <w:pPr>
        <w:pStyle w:val="3"/>
        <w:spacing w:before="66"/>
        <w:ind w:left="88" w:right="186"/>
        <w:jc w:val="center"/>
      </w:pPr>
    </w:p>
    <w:p>
      <w:pPr>
        <w:pStyle w:val="3"/>
        <w:spacing w:before="66"/>
        <w:ind w:left="88" w:right="186"/>
        <w:jc w:val="center"/>
      </w:pPr>
    </w:p>
    <w:p>
      <w:pPr>
        <w:pStyle w:val="3"/>
        <w:spacing w:before="5"/>
        <w:rPr>
          <w:sz w:val="17"/>
        </w:rPr>
      </w:pPr>
    </w:p>
    <w:p>
      <w:pPr>
        <w:spacing w:line="511" w:lineRule="exact"/>
        <w:jc w:val="center"/>
        <w:rPr>
          <w:rFonts w:ascii="微软雅黑" w:hAnsi="微软雅黑" w:eastAsia="微软雅黑"/>
          <w:b/>
          <w:w w:val="95"/>
          <w:sz w:val="30"/>
        </w:rPr>
      </w:pPr>
      <w:r>
        <w:rPr>
          <w:rFonts w:hint="eastAsia" w:ascii="微软雅黑" w:hAnsi="微软雅黑" w:eastAsia="微软雅黑"/>
          <w:b/>
          <w:w w:val="95"/>
          <w:sz w:val="30"/>
          <w:lang w:val="en-US" w:eastAsia="zh-CN"/>
        </w:rPr>
        <w:t>同济大学</w:t>
      </w:r>
      <w:r>
        <w:rPr>
          <w:rFonts w:hint="eastAsia" w:ascii="微软雅黑" w:hAnsi="微软雅黑" w:eastAsia="微软雅黑"/>
          <w:b/>
          <w:w w:val="95"/>
          <w:sz w:val="30"/>
        </w:rPr>
        <w:t>土木工程防灾减灾全国重点实验室学术委员会</w:t>
      </w:r>
    </w:p>
    <w:p>
      <w:pPr>
        <w:spacing w:line="511" w:lineRule="exact"/>
        <w:jc w:val="center"/>
        <w:rPr>
          <w:rFonts w:ascii="微软雅黑" w:hAnsi="微软雅黑" w:eastAsia="微软雅黑"/>
          <w:b/>
          <w:sz w:val="30"/>
        </w:rPr>
      </w:pPr>
      <w:r>
        <w:rPr>
          <w:rFonts w:hint="eastAsia" w:ascii="微软雅黑" w:hAnsi="微软雅黑" w:eastAsia="微软雅黑"/>
          <w:b/>
          <w:w w:val="95"/>
          <w:sz w:val="30"/>
        </w:rPr>
        <w:t>20</w:t>
      </w:r>
      <w:r>
        <w:rPr>
          <w:rFonts w:ascii="微软雅黑" w:hAnsi="微软雅黑" w:eastAsia="微软雅黑"/>
          <w:b/>
          <w:w w:val="95"/>
          <w:sz w:val="30"/>
        </w:rPr>
        <w:t>2</w:t>
      </w:r>
      <w:r>
        <w:rPr>
          <w:rFonts w:hint="eastAsia" w:ascii="微软雅黑" w:hAnsi="微软雅黑" w:eastAsia="微软雅黑"/>
          <w:b/>
          <w:w w:val="95"/>
          <w:sz w:val="30"/>
        </w:rPr>
        <w:t>3年制</w:t>
      </w:r>
    </w:p>
    <w:p>
      <w:pPr>
        <w:pStyle w:val="3"/>
        <w:spacing w:before="11"/>
        <w:rPr>
          <w:rFonts w:ascii="Microsoft YaHei UI"/>
          <w:b/>
          <w:sz w:val="15"/>
        </w:rPr>
      </w:pPr>
    </w:p>
    <w:p>
      <w:pPr>
        <w:ind w:right="800"/>
        <w:jc w:val="right"/>
        <w:rPr>
          <w:sz w:val="20"/>
        </w:rPr>
        <w:sectPr>
          <w:headerReference r:id="rId3" w:type="default"/>
          <w:footerReference r:id="rId4" w:type="default"/>
          <w:type w:val="continuous"/>
          <w:pgSz w:w="11910" w:h="16840"/>
          <w:pgMar w:top="1200" w:right="1060" w:bottom="280" w:left="1160" w:header="720" w:footer="720" w:gutter="0"/>
          <w:cols w:space="720" w:num="1"/>
        </w:sectPr>
      </w:pPr>
    </w:p>
    <w:p>
      <w:pPr>
        <w:pStyle w:val="2"/>
        <w:spacing w:before="840"/>
        <w:jc w:val="center"/>
        <w:rPr>
          <w:rFonts w:eastAsia="黑体"/>
          <w:bCs w:val="0"/>
          <w:sz w:val="32"/>
        </w:rPr>
      </w:pPr>
      <w:r>
        <w:rPr>
          <w:rFonts w:hint="eastAsia"/>
          <w:bCs w:val="0"/>
          <w:sz w:val="32"/>
        </w:rPr>
        <w:t>填</w:t>
      </w:r>
      <w:r>
        <w:rPr>
          <w:bCs w:val="0"/>
          <w:sz w:val="32"/>
        </w:rPr>
        <w:t xml:space="preserve"> </w:t>
      </w:r>
      <w:r>
        <w:rPr>
          <w:rFonts w:hint="eastAsia"/>
          <w:bCs w:val="0"/>
          <w:sz w:val="32"/>
        </w:rPr>
        <w:t>报</w:t>
      </w:r>
      <w:r>
        <w:rPr>
          <w:bCs w:val="0"/>
          <w:sz w:val="32"/>
        </w:rPr>
        <w:t xml:space="preserve"> </w:t>
      </w:r>
      <w:r>
        <w:rPr>
          <w:rFonts w:hint="eastAsia"/>
          <w:bCs w:val="0"/>
          <w:sz w:val="32"/>
        </w:rPr>
        <w:t>说</w:t>
      </w:r>
      <w:r>
        <w:rPr>
          <w:bCs w:val="0"/>
          <w:sz w:val="32"/>
        </w:rPr>
        <w:t xml:space="preserve"> </w:t>
      </w:r>
      <w:r>
        <w:rPr>
          <w:rFonts w:hint="eastAsia"/>
          <w:bCs w:val="0"/>
          <w:sz w:val="32"/>
        </w:rPr>
        <w:t>明</w:t>
      </w:r>
    </w:p>
    <w:p>
      <w:pPr>
        <w:tabs>
          <w:tab w:val="left" w:pos="480"/>
        </w:tabs>
        <w:spacing w:line="400" w:lineRule="exact"/>
        <w:ind w:left="567" w:right="567"/>
        <w:rPr>
          <w:b/>
          <w:bCs/>
          <w:sz w:val="24"/>
        </w:rPr>
      </w:pPr>
      <w:r>
        <w:rPr>
          <w:b/>
          <w:bCs/>
          <w:sz w:val="24"/>
        </w:rPr>
        <w:t xml:space="preserve">    </w:t>
      </w:r>
      <w:r>
        <w:rPr>
          <w:rFonts w:hint="eastAsia"/>
          <w:b/>
          <w:bCs/>
          <w:sz w:val="24"/>
        </w:rPr>
        <w:t>一、开放课题年度报告各项内容，要实事求是，逐条认真填写。表达要明确、严谨。外来语要同时用原文和中文表达。第一次出现的缩写词，须注出全称。</w:t>
      </w:r>
    </w:p>
    <w:p>
      <w:pPr>
        <w:tabs>
          <w:tab w:val="left" w:pos="480"/>
        </w:tabs>
        <w:spacing w:line="400" w:lineRule="exact"/>
        <w:ind w:left="567" w:right="567" w:firstLine="49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二、年度报告撰写内容要简洁，报告正文总字数不超过4</w:t>
      </w:r>
      <w:r>
        <w:rPr>
          <w:b/>
          <w:bCs/>
          <w:sz w:val="24"/>
        </w:rPr>
        <w:t>000</w:t>
      </w:r>
      <w:r>
        <w:rPr>
          <w:rFonts w:hint="eastAsia"/>
          <w:b/>
          <w:bCs/>
          <w:sz w:val="24"/>
        </w:rPr>
        <w:t>字，必要之处可适当附以图、表。</w:t>
      </w:r>
    </w:p>
    <w:p>
      <w:pPr>
        <w:tabs>
          <w:tab w:val="left" w:pos="480"/>
        </w:tabs>
        <w:spacing w:line="400" w:lineRule="exact"/>
        <w:ind w:left="567" w:right="567" w:firstLine="490"/>
        <w:rPr>
          <w:b/>
          <w:bCs/>
          <w:sz w:val="24"/>
        </w:rPr>
      </w:pPr>
    </w:p>
    <w:p>
      <w:pPr>
        <w:tabs>
          <w:tab w:val="left" w:pos="480"/>
        </w:tabs>
        <w:spacing w:line="400" w:lineRule="exact"/>
        <w:ind w:left="567" w:right="567" w:firstLine="490"/>
        <w:rPr>
          <w:b/>
          <w:bCs/>
          <w:sz w:val="24"/>
        </w:rPr>
      </w:pPr>
    </w:p>
    <w:p>
      <w:pPr>
        <w:rPr>
          <w:rFonts w:ascii="Microsoft YaHei UI" w:eastAsia="Microsoft YaHei UI"/>
          <w:b/>
          <w:sz w:val="28"/>
        </w:rPr>
      </w:pPr>
      <w:r>
        <w:rPr>
          <w:b/>
          <w:bCs/>
          <w:sz w:val="24"/>
        </w:rPr>
        <w:t xml:space="preserve">    </w:t>
      </w:r>
    </w:p>
    <w:p>
      <w:pPr>
        <w:rPr>
          <w:rFonts w:ascii="Microsoft YaHei UI" w:eastAsia="Microsoft YaHei UI"/>
          <w:b/>
          <w:sz w:val="28"/>
        </w:rPr>
      </w:pPr>
      <w:r>
        <w:rPr>
          <w:rFonts w:ascii="Microsoft YaHei UI" w:eastAsia="Microsoft YaHei UI"/>
          <w:b/>
          <w:sz w:val="28"/>
        </w:rPr>
        <w:br w:type="page"/>
      </w:r>
    </w:p>
    <w:p>
      <w:pPr>
        <w:spacing w:line="473" w:lineRule="exact"/>
        <w:ind w:left="88" w:right="186"/>
        <w:jc w:val="center"/>
        <w:rPr>
          <w:rFonts w:ascii="Microsoft YaHei UI" w:eastAsia="Microsoft YaHei UI"/>
          <w:b/>
          <w:sz w:val="28"/>
        </w:rPr>
      </w:pPr>
      <w:r>
        <w:rPr>
          <w:rFonts w:hint="eastAsia" w:ascii="Microsoft YaHei UI" w:eastAsia="Microsoft YaHei UI"/>
          <w:b/>
          <w:sz w:val="28"/>
        </w:rPr>
        <w:t>报告正文</w:t>
      </w:r>
    </w:p>
    <w:p>
      <w:pPr>
        <w:pStyle w:val="2"/>
        <w:spacing w:before="53"/>
        <w:ind w:left="0"/>
      </w:pPr>
      <w:r>
        <w:t>一、重要研究进展</w:t>
      </w:r>
    </w:p>
    <w:p>
      <w:pPr>
        <w:pStyle w:val="10"/>
        <w:numPr>
          <w:ilvl w:val="1"/>
          <w:numId w:val="1"/>
        </w:numPr>
        <w:tabs>
          <w:tab w:val="left" w:pos="1291"/>
        </w:tabs>
        <w:spacing w:before="109"/>
        <w:ind w:left="0" w:firstLine="480" w:firstLineChars="200"/>
        <w:jc w:val="both"/>
        <w:rPr>
          <w:sz w:val="24"/>
        </w:rPr>
      </w:pPr>
      <w:r>
        <w:rPr>
          <w:rFonts w:hint="eastAsia"/>
          <w:sz w:val="24"/>
        </w:rPr>
        <w:t>二级标题</w:t>
      </w:r>
    </w:p>
    <w:p>
      <w:pPr>
        <w:pStyle w:val="3"/>
        <w:spacing w:before="53" w:line="281" w:lineRule="auto"/>
        <w:ind w:firstLine="476" w:firstLineChars="200"/>
        <w:jc w:val="both"/>
      </w:pPr>
      <w:r>
        <w:rPr>
          <w:rFonts w:hint="eastAsia"/>
          <w:spacing w:val="-1"/>
        </w:rPr>
        <w:t>内容</w:t>
      </w:r>
    </w:p>
    <w:p>
      <w:pPr>
        <w:pStyle w:val="3"/>
        <w:spacing w:before="3"/>
        <w:rPr>
          <w:sz w:val="28"/>
        </w:rPr>
      </w:pPr>
    </w:p>
    <w:p>
      <w:pPr>
        <w:pStyle w:val="10"/>
        <w:numPr>
          <w:ilvl w:val="1"/>
          <w:numId w:val="1"/>
        </w:numPr>
        <w:tabs>
          <w:tab w:val="left" w:pos="1291"/>
        </w:tabs>
        <w:ind w:left="0" w:firstLine="480" w:firstLineChars="200"/>
        <w:rPr>
          <w:sz w:val="24"/>
        </w:rPr>
      </w:pPr>
      <w:r>
        <w:rPr>
          <w:rFonts w:hint="eastAsia"/>
          <w:sz w:val="24"/>
        </w:rPr>
        <w:t>二级标题</w:t>
      </w:r>
    </w:p>
    <w:p>
      <w:pPr>
        <w:pStyle w:val="10"/>
        <w:numPr>
          <w:ilvl w:val="2"/>
          <w:numId w:val="1"/>
        </w:numPr>
        <w:tabs>
          <w:tab w:val="left" w:pos="1531"/>
        </w:tabs>
        <w:spacing w:before="53"/>
        <w:ind w:left="0" w:firstLine="480" w:firstLineChars="200"/>
        <w:rPr>
          <w:sz w:val="24"/>
        </w:rPr>
      </w:pPr>
      <w:r>
        <w:rPr>
          <w:rFonts w:hint="eastAsia"/>
          <w:sz w:val="24"/>
        </w:rPr>
        <w:t>三级标题</w:t>
      </w:r>
      <w:r>
        <w:rPr>
          <w:sz w:val="24"/>
        </w:rPr>
        <w:t xml:space="preserve"> </w:t>
      </w:r>
    </w:p>
    <w:p>
      <w:pPr>
        <w:pStyle w:val="3"/>
        <w:spacing w:before="52" w:line="281" w:lineRule="auto"/>
        <w:ind w:firstLine="480" w:firstLineChars="200"/>
      </w:pPr>
      <w:r>
        <w:rPr>
          <w:rFonts w:hint="eastAsia"/>
        </w:rPr>
        <w:t>内容</w:t>
      </w:r>
    </w:p>
    <w:p>
      <w:pPr>
        <w:pStyle w:val="3"/>
        <w:spacing w:before="52" w:line="280" w:lineRule="auto"/>
        <w:ind w:right="113"/>
      </w:pPr>
    </w:p>
    <w:p>
      <w:pPr>
        <w:pStyle w:val="2"/>
        <w:spacing w:before="109"/>
        <w:ind w:left="0"/>
      </w:pPr>
      <w:r>
        <w:t>二、存在问题及解决方法</w:t>
      </w:r>
    </w:p>
    <w:p>
      <w:pPr>
        <w:pStyle w:val="3"/>
        <w:spacing w:before="110"/>
        <w:ind w:firstLine="480" w:firstLineChars="200"/>
      </w:pPr>
      <w:r>
        <w:t>无。</w:t>
      </w:r>
    </w:p>
    <w:p>
      <w:pPr>
        <w:pStyle w:val="3"/>
        <w:spacing w:before="1"/>
        <w:rPr>
          <w:sz w:val="37"/>
        </w:rPr>
      </w:pPr>
    </w:p>
    <w:p>
      <w:pPr>
        <w:pStyle w:val="2"/>
        <w:ind w:left="0"/>
      </w:pPr>
      <w:r>
        <w:t>三、其他需要说明情况</w:t>
      </w:r>
    </w:p>
    <w:p>
      <w:pPr>
        <w:pStyle w:val="10"/>
        <w:numPr>
          <w:ilvl w:val="1"/>
          <w:numId w:val="2"/>
        </w:numPr>
        <w:tabs>
          <w:tab w:val="left" w:pos="1410"/>
          <w:tab w:val="left" w:pos="1411"/>
        </w:tabs>
        <w:spacing w:before="110"/>
        <w:ind w:left="0" w:firstLine="480" w:firstLineChars="200"/>
        <w:rPr>
          <w:sz w:val="24"/>
        </w:rPr>
      </w:pPr>
      <w:r>
        <w:rPr>
          <w:sz w:val="24"/>
        </w:rPr>
        <w:t>国内外交流或特邀报告</w:t>
      </w:r>
    </w:p>
    <w:p>
      <w:pPr>
        <w:pStyle w:val="10"/>
        <w:numPr>
          <w:ilvl w:val="0"/>
          <w:numId w:val="3"/>
        </w:numPr>
        <w:tabs>
          <w:tab w:val="left" w:pos="1410"/>
          <w:tab w:val="left" w:pos="1411"/>
        </w:tabs>
        <w:spacing w:before="110"/>
        <w:ind w:left="0" w:firstLine="480" w:firstLineChars="200"/>
        <w:rPr>
          <w:sz w:val="24"/>
        </w:rPr>
      </w:pPr>
      <w:r>
        <w:rPr>
          <w:rFonts w:hint="eastAsia"/>
          <w:sz w:val="24"/>
        </w:rPr>
        <w:t>第一项</w:t>
      </w:r>
    </w:p>
    <w:p>
      <w:pPr>
        <w:pStyle w:val="10"/>
        <w:numPr>
          <w:ilvl w:val="0"/>
          <w:numId w:val="3"/>
        </w:numPr>
        <w:tabs>
          <w:tab w:val="left" w:pos="1410"/>
          <w:tab w:val="left" w:pos="1411"/>
        </w:tabs>
        <w:spacing w:before="110"/>
        <w:ind w:left="0" w:firstLine="480" w:firstLineChars="200"/>
        <w:rPr>
          <w:sz w:val="24"/>
        </w:rPr>
      </w:pPr>
      <w:r>
        <w:rPr>
          <w:rFonts w:hint="eastAsia"/>
          <w:sz w:val="24"/>
        </w:rPr>
        <w:t>第二项</w:t>
      </w:r>
    </w:p>
    <w:p>
      <w:pPr>
        <w:tabs>
          <w:tab w:val="left" w:pos="1410"/>
          <w:tab w:val="left" w:pos="1411"/>
        </w:tabs>
        <w:spacing w:before="110"/>
        <w:rPr>
          <w:sz w:val="24"/>
        </w:rPr>
      </w:pPr>
    </w:p>
    <w:p>
      <w:pPr>
        <w:pStyle w:val="10"/>
        <w:numPr>
          <w:ilvl w:val="1"/>
          <w:numId w:val="2"/>
        </w:numPr>
        <w:tabs>
          <w:tab w:val="left" w:pos="1410"/>
          <w:tab w:val="left" w:pos="1411"/>
        </w:tabs>
        <w:spacing w:before="110"/>
        <w:ind w:left="0" w:firstLine="480" w:firstLineChars="200"/>
        <w:rPr>
          <w:sz w:val="24"/>
        </w:rPr>
      </w:pPr>
      <w:r>
        <w:rPr>
          <w:rFonts w:hint="eastAsia"/>
          <w:sz w:val="24"/>
        </w:rPr>
        <w:t>组织国内外学术活动</w:t>
      </w:r>
    </w:p>
    <w:p>
      <w:pPr>
        <w:pStyle w:val="10"/>
        <w:numPr>
          <w:ilvl w:val="0"/>
          <w:numId w:val="4"/>
        </w:numPr>
        <w:tabs>
          <w:tab w:val="left" w:pos="1410"/>
          <w:tab w:val="left" w:pos="1411"/>
        </w:tabs>
        <w:spacing w:before="110"/>
        <w:ind w:left="0" w:firstLine="480" w:firstLineChars="200"/>
        <w:rPr>
          <w:sz w:val="24"/>
        </w:rPr>
      </w:pPr>
      <w:r>
        <w:rPr>
          <w:rFonts w:hint="eastAsia"/>
          <w:sz w:val="24"/>
        </w:rPr>
        <w:t>第一项</w:t>
      </w:r>
    </w:p>
    <w:p>
      <w:pPr>
        <w:pStyle w:val="10"/>
        <w:numPr>
          <w:ilvl w:val="0"/>
          <w:numId w:val="4"/>
        </w:numPr>
        <w:tabs>
          <w:tab w:val="left" w:pos="1410"/>
          <w:tab w:val="left" w:pos="1411"/>
        </w:tabs>
        <w:spacing w:before="110"/>
        <w:ind w:left="0" w:firstLine="480" w:firstLineChars="200"/>
        <w:rPr>
          <w:sz w:val="24"/>
        </w:rPr>
      </w:pPr>
      <w:r>
        <w:rPr>
          <w:rFonts w:hint="eastAsia"/>
          <w:sz w:val="24"/>
        </w:rPr>
        <w:t>第二项</w:t>
      </w:r>
    </w:p>
    <w:p>
      <w:pPr>
        <w:tabs>
          <w:tab w:val="left" w:pos="1410"/>
          <w:tab w:val="left" w:pos="1411"/>
        </w:tabs>
        <w:spacing w:before="110"/>
        <w:rPr>
          <w:sz w:val="24"/>
        </w:rPr>
      </w:pPr>
    </w:p>
    <w:p>
      <w:pPr>
        <w:pStyle w:val="10"/>
        <w:numPr>
          <w:ilvl w:val="1"/>
          <w:numId w:val="2"/>
        </w:numPr>
        <w:tabs>
          <w:tab w:val="left" w:pos="1410"/>
          <w:tab w:val="left" w:pos="1411"/>
        </w:tabs>
        <w:spacing w:before="110"/>
        <w:ind w:left="0" w:firstLine="480" w:firstLineChars="200"/>
        <w:rPr>
          <w:sz w:val="24"/>
        </w:rPr>
      </w:pPr>
      <w:r>
        <w:rPr>
          <w:rFonts w:hint="eastAsia"/>
          <w:sz w:val="24"/>
        </w:rPr>
        <w:t>外国专家来访</w:t>
      </w:r>
    </w:p>
    <w:p>
      <w:pPr>
        <w:pStyle w:val="10"/>
        <w:numPr>
          <w:ilvl w:val="0"/>
          <w:numId w:val="5"/>
        </w:numPr>
        <w:tabs>
          <w:tab w:val="left" w:pos="1410"/>
          <w:tab w:val="left" w:pos="1411"/>
        </w:tabs>
        <w:spacing w:before="110"/>
        <w:ind w:left="0" w:firstLine="480" w:firstLineChars="200"/>
        <w:rPr>
          <w:sz w:val="24"/>
        </w:rPr>
      </w:pPr>
      <w:r>
        <w:rPr>
          <w:rFonts w:hint="eastAsia"/>
          <w:sz w:val="24"/>
        </w:rPr>
        <w:t>第一项</w:t>
      </w:r>
    </w:p>
    <w:p>
      <w:pPr>
        <w:pStyle w:val="10"/>
        <w:numPr>
          <w:ilvl w:val="0"/>
          <w:numId w:val="5"/>
        </w:numPr>
        <w:tabs>
          <w:tab w:val="left" w:pos="1410"/>
          <w:tab w:val="left" w:pos="1411"/>
        </w:tabs>
        <w:spacing w:before="110"/>
        <w:ind w:left="0" w:firstLine="480" w:firstLineChars="200"/>
        <w:rPr>
          <w:sz w:val="24"/>
        </w:rPr>
      </w:pPr>
      <w:r>
        <w:rPr>
          <w:rFonts w:hint="eastAsia"/>
          <w:sz w:val="24"/>
        </w:rPr>
        <w:t>第二项</w:t>
      </w:r>
    </w:p>
    <w:p>
      <w:pPr>
        <w:tabs>
          <w:tab w:val="left" w:pos="1410"/>
          <w:tab w:val="left" w:pos="1411"/>
        </w:tabs>
        <w:spacing w:before="110"/>
        <w:rPr>
          <w:sz w:val="24"/>
        </w:rPr>
      </w:pPr>
    </w:p>
    <w:p>
      <w:pPr>
        <w:pStyle w:val="10"/>
        <w:tabs>
          <w:tab w:val="left" w:pos="1411"/>
        </w:tabs>
        <w:spacing w:line="280" w:lineRule="auto"/>
        <w:ind w:left="810" w:right="113" w:firstLine="0"/>
        <w:jc w:val="both"/>
        <w:rPr>
          <w:sz w:val="24"/>
        </w:rPr>
      </w:pPr>
    </w:p>
    <w:p>
      <w:pPr>
        <w:spacing w:line="280" w:lineRule="auto"/>
        <w:jc w:val="both"/>
        <w:rPr>
          <w:sz w:val="24"/>
        </w:rPr>
        <w:sectPr>
          <w:headerReference r:id="rId5" w:type="default"/>
          <w:footerReference r:id="rId6" w:type="default"/>
          <w:pgSz w:w="11910" w:h="16840"/>
          <w:pgMar w:top="1100" w:right="1060" w:bottom="1060" w:left="1160" w:header="560" w:footer="877" w:gutter="0"/>
          <w:pgNumType w:start="1"/>
          <w:cols w:space="720" w:num="1"/>
        </w:sectPr>
      </w:pPr>
    </w:p>
    <w:p>
      <w:pPr>
        <w:pStyle w:val="3"/>
        <w:spacing w:before="3"/>
        <w:rPr>
          <w:sz w:val="11"/>
        </w:rPr>
      </w:pPr>
    </w:p>
    <w:p>
      <w:pPr>
        <w:pStyle w:val="3"/>
        <w:spacing w:before="67"/>
        <w:ind w:left="103"/>
        <w:rPr>
          <w:b/>
        </w:rPr>
      </w:pPr>
      <w:r>
        <w:rPr>
          <w:b/>
        </w:rPr>
        <w:t>研究成果目录</w:t>
      </w:r>
    </w:p>
    <w:p>
      <w:pPr>
        <w:pStyle w:val="3"/>
        <w:spacing w:before="154" w:line="280" w:lineRule="auto"/>
        <w:ind w:left="103" w:right="111" w:firstLine="480"/>
        <w:jc w:val="both"/>
      </w:pPr>
      <w:r>
        <w:rPr>
          <w:spacing w:val="-1"/>
        </w:rPr>
        <w:t>项目负责人</w:t>
      </w:r>
      <w:r>
        <w:t>按要求格式自行填入。请按照期刊论文、会议论文、学术专著、专</w:t>
      </w:r>
      <w:r>
        <w:rPr>
          <w:spacing w:val="-1"/>
        </w:rPr>
        <w:t>利、会议报告、标准、软件著作权、科研奖励、人才培养、成果转化的顺序列出，其它重要研究成果如标本库、科研仪器设备、</w:t>
      </w:r>
      <w:r>
        <w:t>共享数据库、获得领导人批示的重要报告或建议等，应重点说明研究成果的主要内容、学术贡献及应用前景等。</w:t>
      </w:r>
    </w:p>
    <w:p>
      <w:pPr>
        <w:pStyle w:val="3"/>
        <w:spacing w:before="151" w:line="280" w:lineRule="auto"/>
        <w:ind w:left="103" w:right="111" w:firstLine="480"/>
        <w:jc w:val="both"/>
      </w:pPr>
      <w:r>
        <w:rPr>
          <w:spacing w:val="-1"/>
        </w:rPr>
        <w:t>项目负责人不得将非本人或非参与者所取得的研究成果，以及与受资助项目无关的研究成果列入报告中。发表的研究成果，项目负责人和参与者均应如实注明得到</w:t>
      </w:r>
      <w:r>
        <w:rPr>
          <w:rFonts w:hint="eastAsia"/>
          <w:spacing w:val="-1"/>
        </w:rPr>
        <w:t>土木工程防灾减灾全国重点实验室开放课题</w:t>
      </w:r>
      <w:r>
        <w:rPr>
          <w:spacing w:val="-1"/>
        </w:rPr>
        <w:t>资助和项目批准号，</w:t>
      </w:r>
      <w:r>
        <w:rPr>
          <w:rFonts w:hint="eastAsia"/>
          <w:spacing w:val="-1"/>
        </w:rPr>
        <w:t>开放课题</w:t>
      </w:r>
      <w:r>
        <w:rPr>
          <w:spacing w:val="-1"/>
        </w:rPr>
        <w:t>基金作为主要资助渠道或者发挥主要资助</w:t>
      </w:r>
      <w:r>
        <w:t>作用的，应当将</w:t>
      </w:r>
      <w:r>
        <w:rPr>
          <w:rFonts w:hint="eastAsia"/>
        </w:rPr>
        <w:t>开放课题</w:t>
      </w:r>
      <w:r>
        <w:t>基金作为第一顺序进行标注。</w:t>
      </w:r>
    </w:p>
    <w:p>
      <w:pPr>
        <w:pStyle w:val="3"/>
        <w:spacing w:before="8"/>
        <w:rPr>
          <w:sz w:val="28"/>
        </w:rPr>
      </w:pPr>
    </w:p>
    <w:p>
      <w:pPr>
        <w:pStyle w:val="3"/>
        <w:ind w:left="343"/>
        <w:rPr>
          <w:b/>
        </w:rPr>
      </w:pPr>
      <w:r>
        <w:rPr>
          <w:b/>
          <w:color w:val="005796"/>
        </w:rPr>
        <w:t>期刊论文</w:t>
      </w:r>
    </w:p>
    <w:p>
      <w:pPr>
        <w:pStyle w:val="10"/>
        <w:numPr>
          <w:ilvl w:val="0"/>
          <w:numId w:val="6"/>
        </w:numPr>
        <w:tabs>
          <w:tab w:val="left" w:pos="704"/>
        </w:tabs>
        <w:spacing w:before="106"/>
        <w:ind w:hanging="361"/>
        <w:rPr>
          <w:b/>
          <w:sz w:val="24"/>
        </w:rPr>
      </w:pPr>
      <w:r>
        <w:rPr>
          <w:b/>
          <w:color w:val="005796"/>
          <w:sz w:val="24"/>
        </w:rPr>
        <w:t>第一作者论文</w:t>
      </w:r>
    </w:p>
    <w:p>
      <w:pPr>
        <w:pStyle w:val="10"/>
        <w:numPr>
          <w:ilvl w:val="1"/>
          <w:numId w:val="6"/>
        </w:numPr>
        <w:tabs>
          <w:tab w:val="left" w:pos="704"/>
        </w:tabs>
        <w:spacing w:before="106"/>
        <w:ind w:left="0" w:firstLine="480" w:firstLineChars="200"/>
        <w:rPr>
          <w:sz w:val="24"/>
        </w:rPr>
      </w:pPr>
      <w:r>
        <w:rPr>
          <w:rFonts w:hint="eastAsia"/>
          <w:sz w:val="24"/>
        </w:rPr>
        <w:t>第一篇</w:t>
      </w:r>
    </w:p>
    <w:p>
      <w:pPr>
        <w:pStyle w:val="10"/>
        <w:numPr>
          <w:ilvl w:val="1"/>
          <w:numId w:val="6"/>
        </w:numPr>
        <w:tabs>
          <w:tab w:val="left" w:pos="704"/>
        </w:tabs>
        <w:spacing w:before="106"/>
        <w:ind w:left="0" w:firstLine="480" w:firstLineChars="200"/>
        <w:rPr>
          <w:sz w:val="24"/>
        </w:rPr>
      </w:pPr>
      <w:r>
        <w:rPr>
          <w:rFonts w:hint="eastAsia"/>
          <w:sz w:val="24"/>
        </w:rPr>
        <w:t>第二篇</w:t>
      </w:r>
    </w:p>
    <w:p>
      <w:pPr>
        <w:pStyle w:val="10"/>
        <w:numPr>
          <w:ilvl w:val="0"/>
          <w:numId w:val="6"/>
        </w:numPr>
        <w:tabs>
          <w:tab w:val="left" w:pos="704"/>
        </w:tabs>
        <w:spacing w:before="106"/>
        <w:ind w:hanging="361"/>
        <w:rPr>
          <w:b/>
          <w:color w:val="005796"/>
          <w:sz w:val="24"/>
        </w:rPr>
      </w:pPr>
      <w:r>
        <w:rPr>
          <w:rFonts w:hint="eastAsia"/>
          <w:b/>
          <w:color w:val="005796"/>
          <w:sz w:val="24"/>
        </w:rPr>
        <w:t>通讯作者论文（勿与第一作者论文重复）</w:t>
      </w:r>
    </w:p>
    <w:p>
      <w:pPr>
        <w:pStyle w:val="10"/>
        <w:numPr>
          <w:ilvl w:val="1"/>
          <w:numId w:val="6"/>
        </w:numPr>
        <w:tabs>
          <w:tab w:val="left" w:pos="704"/>
        </w:tabs>
        <w:spacing w:before="106"/>
        <w:ind w:left="0" w:firstLine="480" w:firstLineChars="200"/>
        <w:rPr>
          <w:sz w:val="24"/>
        </w:rPr>
      </w:pPr>
      <w:r>
        <w:rPr>
          <w:rFonts w:hint="eastAsia"/>
          <w:sz w:val="24"/>
        </w:rPr>
        <w:t>第一篇</w:t>
      </w:r>
    </w:p>
    <w:p>
      <w:pPr>
        <w:pStyle w:val="10"/>
        <w:numPr>
          <w:ilvl w:val="1"/>
          <w:numId w:val="6"/>
        </w:numPr>
        <w:tabs>
          <w:tab w:val="left" w:pos="704"/>
        </w:tabs>
        <w:spacing w:before="106"/>
        <w:ind w:left="0" w:firstLine="480" w:firstLineChars="200"/>
        <w:rPr>
          <w:sz w:val="24"/>
        </w:rPr>
      </w:pPr>
      <w:r>
        <w:rPr>
          <w:rFonts w:hint="eastAsia"/>
          <w:sz w:val="24"/>
        </w:rPr>
        <w:t>第二篇</w:t>
      </w:r>
    </w:p>
    <w:p>
      <w:pPr>
        <w:pStyle w:val="3"/>
        <w:spacing w:before="194"/>
        <w:ind w:left="583"/>
      </w:pPr>
    </w:p>
    <w:p>
      <w:pPr>
        <w:pStyle w:val="3"/>
        <w:ind w:left="343"/>
        <w:rPr>
          <w:b/>
        </w:rPr>
      </w:pPr>
      <w:r>
        <w:rPr>
          <w:b/>
          <w:color w:val="005796"/>
        </w:rPr>
        <w:t>会议论文</w:t>
      </w:r>
    </w:p>
    <w:p>
      <w:pPr>
        <w:pStyle w:val="3"/>
        <w:spacing w:before="107"/>
        <w:ind w:left="343"/>
        <w:rPr>
          <w:b/>
        </w:rPr>
      </w:pPr>
      <w:r>
        <w:rPr>
          <w:b/>
          <w:color w:val="005796"/>
        </w:rPr>
        <w:t>1. 通讯作者论文（勿与第一作者论文重复）</w:t>
      </w:r>
    </w:p>
    <w:p>
      <w:pPr>
        <w:pStyle w:val="3"/>
        <w:numPr>
          <w:ilvl w:val="0"/>
          <w:numId w:val="7"/>
        </w:numPr>
        <w:spacing w:before="194"/>
        <w:ind w:left="0" w:firstLine="480" w:firstLineChars="200"/>
      </w:pPr>
      <w:r>
        <w:rPr>
          <w:rFonts w:hint="eastAsia"/>
        </w:rPr>
        <w:t>第一篇</w:t>
      </w:r>
    </w:p>
    <w:p>
      <w:pPr>
        <w:pStyle w:val="3"/>
        <w:numPr>
          <w:ilvl w:val="0"/>
          <w:numId w:val="7"/>
        </w:numPr>
        <w:spacing w:before="194"/>
        <w:ind w:left="0" w:firstLine="480" w:firstLineChars="200"/>
      </w:pPr>
      <w:r>
        <w:rPr>
          <w:rFonts w:hint="eastAsia"/>
        </w:rPr>
        <w:t>第二篇</w:t>
      </w:r>
    </w:p>
    <w:sectPr>
      <w:headerReference r:id="rId7" w:type="default"/>
      <w:footerReference r:id="rId8" w:type="default"/>
      <w:type w:val="continuous"/>
      <w:pgSz w:w="16840" w:h="11910" w:orient="landscape"/>
      <w:pgMar w:top="1200" w:right="1600" w:bottom="280" w:left="15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0"/>
      </w:rPr>
    </w:pPr>
    <w:r>
      <w:rPr>
        <w:rFonts w:hint="eastAsia"/>
        <w:sz w:val="20"/>
      </w:rPr>
      <w:t>第</w:t>
    </w:r>
    <w:r>
      <w:rPr>
        <w:sz w:val="20"/>
      </w:rPr>
      <w:fldChar w:fldCharType="begin"/>
    </w:r>
    <w:r>
      <w:rPr>
        <w:sz w:val="20"/>
      </w:rPr>
      <w:instrText xml:space="preserve"> </w:instrText>
    </w:r>
    <w:r>
      <w:rPr>
        <w:rFonts w:hint="eastAsia"/>
        <w:sz w:val="20"/>
      </w:rPr>
      <w:instrText xml:space="preserve">PAGE  \* Arabic  \* MERGEFORMAT</w:instrText>
    </w:r>
    <w:r>
      <w:rPr>
        <w:sz w:val="20"/>
      </w:rPr>
      <w:instrText xml:space="preserve">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rFonts w:hint="eastAsia"/>
        <w:sz w:val="20"/>
      </w:rPr>
      <w:t>页</w:t>
    </w:r>
  </w:p>
  <w:p>
    <w:pPr>
      <w:pStyle w:val="3"/>
      <w:spacing w:line="14" w:lineRule="auto"/>
      <w:rPr>
        <w:sz w:val="2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0"/>
      </w:rPr>
    </w:pPr>
    <w:r>
      <w:rPr>
        <w:rFonts w:hint="eastAsia"/>
        <w:sz w:val="20"/>
      </w:rPr>
      <w:t>第</w:t>
    </w:r>
    <w:r>
      <w:rPr>
        <w:sz w:val="20"/>
      </w:rPr>
      <w:fldChar w:fldCharType="begin"/>
    </w:r>
    <w:r>
      <w:rPr>
        <w:sz w:val="20"/>
      </w:rPr>
      <w:instrText xml:space="preserve"> </w:instrText>
    </w:r>
    <w:r>
      <w:rPr>
        <w:rFonts w:hint="eastAsia"/>
        <w:sz w:val="20"/>
      </w:rPr>
      <w:instrText xml:space="preserve">PAGE   \* MERGEFORMAT</w:instrText>
    </w:r>
    <w:r>
      <w:rPr>
        <w:sz w:val="20"/>
      </w:rPr>
      <w:instrText xml:space="preserve">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rFonts w:hint="eastAsia"/>
        <w:sz w:val="20"/>
      </w:rPr>
      <w:t>页</w:t>
    </w:r>
  </w:p>
  <w:p>
    <w:pPr>
      <w:pStyle w:val="3"/>
      <w:spacing w:line="14" w:lineRule="auto"/>
      <w:jc w:val="center"/>
      <w:rPr>
        <w:sz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align>left</wp:align>
          </wp:positionH>
          <wp:positionV relativeFrom="margin">
            <wp:align>top</wp:align>
          </wp:positionV>
          <wp:extent cx="1360170" cy="613410"/>
          <wp:effectExtent l="0" t="0" r="11430" b="15240"/>
          <wp:wrapNone/>
          <wp:docPr id="38" name="WordPictureWatermark24672" descr="log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WordPictureWatermark24672" descr="logo-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017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 w:val="20"/>
      </w:rPr>
    </w:pPr>
  </w:p>
  <w:p>
    <w:pPr>
      <w:pStyle w:val="5"/>
      <w:rPr>
        <w:sz w:val="20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53975</wp:posOffset>
          </wp:positionH>
          <wp:positionV relativeFrom="margin">
            <wp:posOffset>-215900</wp:posOffset>
          </wp:positionV>
          <wp:extent cx="279400" cy="203835"/>
          <wp:effectExtent l="0" t="0" r="6350" b="5715"/>
          <wp:wrapNone/>
          <wp:docPr id="37" name="WordPictureWatermark22903" descr="SLDRCE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WordPictureWatermark22903" descr="SLDRCE 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9400" cy="203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sz w:val="20"/>
        <w:lang w:val="en-US" w:eastAsia="zh-CN"/>
      </w:rPr>
      <w:t>同济大学</w:t>
    </w:r>
    <w:bookmarkStart w:id="0" w:name="_GoBack"/>
    <w:bookmarkEnd w:id="0"/>
    <w:r>
      <w:rPr>
        <w:rFonts w:hint="eastAsia"/>
        <w:sz w:val="20"/>
      </w:rPr>
      <w:t>土木工程防灾减灾全国重点实验室开放课题年度报告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 w:val="20"/>
      </w:rPr>
    </w:pPr>
  </w:p>
  <w:p>
    <w:pPr>
      <w:pStyle w:val="5"/>
      <w:rPr>
        <w:sz w:val="20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53975</wp:posOffset>
          </wp:positionH>
          <wp:positionV relativeFrom="margin">
            <wp:posOffset>-215900</wp:posOffset>
          </wp:positionV>
          <wp:extent cx="279400" cy="203835"/>
          <wp:effectExtent l="0" t="0" r="6350" b="5715"/>
          <wp:wrapNone/>
          <wp:docPr id="36" name="WordPictureWatermark22903" descr="SLDRCE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WordPictureWatermark22903" descr="SLDRCE 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9400" cy="203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sz w:val="20"/>
      </w:rPr>
      <w:t>土木工程防灾减灾全国重点实验室开放课题年度报告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F21B5F"/>
    <w:multiLevelType w:val="multilevel"/>
    <w:tmpl w:val="02F21B5F"/>
    <w:lvl w:ilvl="0" w:tentative="0">
      <w:start w:val="1"/>
      <w:numFmt w:val="decimal"/>
      <w:lvlText w:val="[%1]"/>
      <w:lvlJc w:val="left"/>
      <w:pPr>
        <w:ind w:left="90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23B74E2F"/>
    <w:multiLevelType w:val="multilevel"/>
    <w:tmpl w:val="23B74E2F"/>
    <w:lvl w:ilvl="0" w:tentative="0">
      <w:start w:val="1"/>
      <w:numFmt w:val="decimal"/>
      <w:lvlText w:val="[%1]"/>
      <w:lvlJc w:val="left"/>
      <w:pPr>
        <w:ind w:left="90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266E12EC"/>
    <w:multiLevelType w:val="multilevel"/>
    <w:tmpl w:val="266E12EC"/>
    <w:lvl w:ilvl="0" w:tentative="0">
      <w:start w:val="1"/>
      <w:numFmt w:val="decimal"/>
      <w:lvlText w:val="%1."/>
      <w:lvlJc w:val="left"/>
      <w:pPr>
        <w:ind w:left="703" w:hanging="360"/>
      </w:pPr>
      <w:rPr>
        <w:rFonts w:hint="default" w:ascii="宋体" w:hAnsi="宋体" w:eastAsia="宋体" w:cs="宋体"/>
        <w:color w:val="005796"/>
        <w:w w:val="100"/>
        <w:sz w:val="24"/>
        <w:szCs w:val="24"/>
        <w:lang w:val="en-US" w:eastAsia="zh-CN" w:bidi="ar-SA"/>
      </w:rPr>
    </w:lvl>
    <w:lvl w:ilvl="1" w:tentative="0">
      <w:start w:val="1"/>
      <w:numFmt w:val="decimal"/>
      <w:lvlText w:val="（%2）"/>
      <w:lvlJc w:val="left"/>
      <w:pPr>
        <w:ind w:left="1995" w:hanging="360"/>
      </w:pPr>
      <w:rPr>
        <w:rFonts w:hint="eastAsia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3291" w:hanging="36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4587" w:hanging="36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5883" w:hanging="36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7178" w:hanging="36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8474" w:hanging="36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9770" w:hanging="36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1066" w:hanging="360"/>
      </w:pPr>
      <w:rPr>
        <w:rFonts w:hint="default"/>
        <w:lang w:val="en-US" w:eastAsia="zh-CN" w:bidi="ar-SA"/>
      </w:rPr>
    </w:lvl>
  </w:abstractNum>
  <w:abstractNum w:abstractNumId="3">
    <w:nsid w:val="36CB38F9"/>
    <w:multiLevelType w:val="multilevel"/>
    <w:tmpl w:val="36CB38F9"/>
    <w:lvl w:ilvl="0" w:tentative="0">
      <w:start w:val="1"/>
      <w:numFmt w:val="decimal"/>
      <w:lvlText w:val="%1"/>
      <w:lvlJc w:val="left"/>
      <w:pPr>
        <w:ind w:left="1290" w:hanging="480"/>
      </w:pPr>
      <w:rPr>
        <w:rFonts w:hint="default"/>
        <w:lang w:val="en-US" w:eastAsia="zh-CN" w:bidi="ar-SA"/>
      </w:rPr>
    </w:lvl>
    <w:lvl w:ilvl="1" w:tentative="0">
      <w:start w:val="1"/>
      <w:numFmt w:val="decimal"/>
      <w:lvlText w:val="%1.%2"/>
      <w:lvlJc w:val="left"/>
      <w:pPr>
        <w:ind w:left="1290" w:hanging="480"/>
      </w:pPr>
      <w:rPr>
        <w:rFonts w:hint="default" w:ascii="宋体" w:hAnsi="宋体" w:eastAsia="宋体" w:cs="宋体"/>
        <w:w w:val="100"/>
        <w:sz w:val="24"/>
        <w:szCs w:val="24"/>
        <w:lang w:val="en-US" w:eastAsia="zh-CN" w:bidi="ar-SA"/>
      </w:rPr>
    </w:lvl>
    <w:lvl w:ilvl="2" w:tentative="0">
      <w:start w:val="1"/>
      <w:numFmt w:val="decimal"/>
      <w:lvlText w:val="%1.%2.%3"/>
      <w:lvlJc w:val="left"/>
      <w:pPr>
        <w:ind w:left="1530" w:hanging="720"/>
      </w:pPr>
      <w:rPr>
        <w:rFonts w:hint="default" w:ascii="宋体" w:hAnsi="宋体" w:eastAsia="宋体" w:cs="宋体"/>
        <w:w w:val="100"/>
        <w:sz w:val="24"/>
        <w:szCs w:val="24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350" w:hanging="72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255" w:hanging="72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160" w:hanging="72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065" w:hanging="72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970" w:hanging="72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875" w:hanging="720"/>
      </w:pPr>
      <w:rPr>
        <w:rFonts w:hint="default"/>
        <w:lang w:val="en-US" w:eastAsia="zh-CN" w:bidi="ar-SA"/>
      </w:rPr>
    </w:lvl>
  </w:abstractNum>
  <w:abstractNum w:abstractNumId="4">
    <w:nsid w:val="5A7E5951"/>
    <w:multiLevelType w:val="multilevel"/>
    <w:tmpl w:val="5A7E5951"/>
    <w:lvl w:ilvl="0" w:tentative="0">
      <w:start w:val="3"/>
      <w:numFmt w:val="decimal"/>
      <w:lvlText w:val="%1"/>
      <w:lvlJc w:val="left"/>
      <w:pPr>
        <w:ind w:left="1410" w:hanging="600"/>
      </w:pPr>
      <w:rPr>
        <w:rFonts w:hint="default"/>
        <w:lang w:val="en-US" w:eastAsia="zh-CN" w:bidi="ar-SA"/>
      </w:rPr>
    </w:lvl>
    <w:lvl w:ilvl="1" w:tentative="0">
      <w:start w:val="1"/>
      <w:numFmt w:val="decimal"/>
      <w:lvlText w:val="%1.%2"/>
      <w:lvlJc w:val="left"/>
      <w:pPr>
        <w:ind w:left="1410" w:hanging="600"/>
      </w:pPr>
      <w:rPr>
        <w:rFonts w:hint="default" w:ascii="宋体" w:hAnsi="宋体" w:eastAsia="宋体" w:cs="宋体"/>
        <w:w w:val="100"/>
        <w:sz w:val="24"/>
        <w:szCs w:val="24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3073" w:hanging="60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899" w:hanging="60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726" w:hanging="60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552" w:hanging="60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379" w:hanging="60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205" w:hanging="60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032" w:hanging="600"/>
      </w:pPr>
      <w:rPr>
        <w:rFonts w:hint="default"/>
        <w:lang w:val="en-US" w:eastAsia="zh-CN" w:bidi="ar-SA"/>
      </w:rPr>
    </w:lvl>
  </w:abstractNum>
  <w:abstractNum w:abstractNumId="5">
    <w:nsid w:val="684F656E"/>
    <w:multiLevelType w:val="multilevel"/>
    <w:tmpl w:val="684F656E"/>
    <w:lvl w:ilvl="0" w:tentative="0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62D5EA7"/>
    <w:multiLevelType w:val="multilevel"/>
    <w:tmpl w:val="762D5EA7"/>
    <w:lvl w:ilvl="0" w:tentative="0">
      <w:start w:val="1"/>
      <w:numFmt w:val="decimal"/>
      <w:lvlText w:val="[%1]"/>
      <w:lvlJc w:val="left"/>
      <w:pPr>
        <w:ind w:left="90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docVars>
    <w:docVar w:name="commondata" w:val="eyJoZGlkIjoiNTdkOWFhNjllNzQ2OGVlODNmZGM2Njc0NTU0NWFiZDkifQ=="/>
  </w:docVars>
  <w:rsids>
    <w:rsidRoot w:val="00645F90"/>
    <w:rsid w:val="0004393E"/>
    <w:rsid w:val="0005666E"/>
    <w:rsid w:val="00075E67"/>
    <w:rsid w:val="00092A46"/>
    <w:rsid w:val="001112B4"/>
    <w:rsid w:val="001A65C3"/>
    <w:rsid w:val="001D01B7"/>
    <w:rsid w:val="00250A9A"/>
    <w:rsid w:val="002B37C1"/>
    <w:rsid w:val="00320874"/>
    <w:rsid w:val="003C658B"/>
    <w:rsid w:val="00453CFF"/>
    <w:rsid w:val="00474C13"/>
    <w:rsid w:val="004B7CC1"/>
    <w:rsid w:val="00501E84"/>
    <w:rsid w:val="006104B5"/>
    <w:rsid w:val="00624B89"/>
    <w:rsid w:val="00632939"/>
    <w:rsid w:val="00640C7E"/>
    <w:rsid w:val="00645F90"/>
    <w:rsid w:val="006C66C0"/>
    <w:rsid w:val="0070192D"/>
    <w:rsid w:val="007A2CDB"/>
    <w:rsid w:val="007C09CF"/>
    <w:rsid w:val="007D0AE9"/>
    <w:rsid w:val="007E16D0"/>
    <w:rsid w:val="007E67D3"/>
    <w:rsid w:val="008561CC"/>
    <w:rsid w:val="00862327"/>
    <w:rsid w:val="0089214F"/>
    <w:rsid w:val="008D3C71"/>
    <w:rsid w:val="0091660D"/>
    <w:rsid w:val="00924CF7"/>
    <w:rsid w:val="009F26D6"/>
    <w:rsid w:val="009F605A"/>
    <w:rsid w:val="00B22DA1"/>
    <w:rsid w:val="00BC46EF"/>
    <w:rsid w:val="00C93918"/>
    <w:rsid w:val="00D02CF6"/>
    <w:rsid w:val="00D538E8"/>
    <w:rsid w:val="00DA25B7"/>
    <w:rsid w:val="00E22930"/>
    <w:rsid w:val="00E516BD"/>
    <w:rsid w:val="00F36FD7"/>
    <w:rsid w:val="00FA29FF"/>
    <w:rsid w:val="00FD616D"/>
    <w:rsid w:val="20A1705E"/>
    <w:rsid w:val="29BC420A"/>
    <w:rsid w:val="40B05F35"/>
    <w:rsid w:val="49221212"/>
    <w:rsid w:val="6B52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ind w:left="105"/>
      <w:outlineLvl w:val="0"/>
    </w:pPr>
    <w:rPr>
      <w:rFonts w:ascii="Microsoft YaHei UI" w:hAnsi="Microsoft YaHei UI" w:eastAsia="Microsoft YaHei UI" w:cs="Microsoft YaHei UI"/>
      <w:b/>
      <w:bCs/>
      <w:sz w:val="24"/>
      <w:szCs w:val="2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4"/>
    <w:autoRedefine/>
    <w:qFormat/>
    <w:uiPriority w:val="1"/>
    <w:rPr>
      <w:sz w:val="24"/>
      <w:szCs w:val="24"/>
    </w:rPr>
  </w:style>
  <w:style w:type="paragraph" w:styleId="4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autoRedefine/>
    <w:qFormat/>
    <w:uiPriority w:val="1"/>
    <w:pPr>
      <w:ind w:left="330" w:firstLine="480"/>
    </w:pPr>
  </w:style>
  <w:style w:type="paragraph" w:customStyle="1" w:styleId="11">
    <w:name w:val="Table Paragraph"/>
    <w:basedOn w:val="1"/>
    <w:autoRedefine/>
    <w:qFormat/>
    <w:uiPriority w:val="1"/>
    <w:pPr>
      <w:spacing w:before="10" w:line="248" w:lineRule="exact"/>
      <w:ind w:left="77"/>
    </w:pPr>
  </w:style>
  <w:style w:type="character" w:customStyle="1" w:styleId="12">
    <w:name w:val="页眉 字符"/>
    <w:basedOn w:val="8"/>
    <w:link w:val="5"/>
    <w:autoRedefine/>
    <w:qFormat/>
    <w:uiPriority w:val="99"/>
    <w:rPr>
      <w:rFonts w:ascii="宋体" w:hAnsi="宋体" w:eastAsia="宋体" w:cs="宋体"/>
      <w:sz w:val="18"/>
      <w:szCs w:val="18"/>
      <w:lang w:eastAsia="zh-CN"/>
    </w:rPr>
  </w:style>
  <w:style w:type="character" w:customStyle="1" w:styleId="13">
    <w:name w:val="页脚 字符"/>
    <w:basedOn w:val="8"/>
    <w:link w:val="4"/>
    <w:autoRedefine/>
    <w:qFormat/>
    <w:uiPriority w:val="99"/>
    <w:rPr>
      <w:rFonts w:ascii="宋体" w:hAnsi="宋体" w:eastAsia="宋体" w:cs="宋体"/>
      <w:sz w:val="18"/>
      <w:szCs w:val="18"/>
      <w:lang w:eastAsia="zh-CN"/>
    </w:rPr>
  </w:style>
  <w:style w:type="character" w:customStyle="1" w:styleId="14">
    <w:name w:val="正文文本 字符"/>
    <w:basedOn w:val="8"/>
    <w:link w:val="3"/>
    <w:autoRedefine/>
    <w:qFormat/>
    <w:uiPriority w:val="1"/>
    <w:rPr>
      <w:rFonts w:ascii="宋体" w:hAnsi="宋体" w:eastAsia="宋体" w:cs="宋体"/>
      <w:sz w:val="24"/>
      <w:szCs w:val="24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C32D3F-1511-48BF-9F8F-9F27EF79C5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118</Words>
  <Characters>677</Characters>
  <Lines>5</Lines>
  <Paragraphs>1</Paragraphs>
  <TotalTime>2</TotalTime>
  <ScaleCrop>false</ScaleCrop>
  <LinksUpToDate>false</LinksUpToDate>
  <CharactersWithSpaces>794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2021-10-26T03:53:00Z</dcterms:created>
  <dc:creator>user</dc:creator>
  <cp:lastModifiedBy>忄曼彳亍</cp:lastModifiedBy>
  <dcterms:modified xsi:type="dcterms:W3CDTF">2024-04-01T05:49:18Z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2020-01-04T00:00:00Z</vt:filetime>
  </property>
  <property fmtid="{D5CDD505-2E9C-101B-9397-08002B2CF9AE}" pid="3" name="LastSaved">
    <vt:filetime>2021-10-26T00:00:00Z</vt:filetime>
  </property>
  <property fmtid="{D5CDD505-2E9C-101B-9397-08002B2CF9AE}" pid="4" name="KSOProductBuildVer">
    <vt:lpwstr>2052-12.1.0.16417</vt:lpwstr>
  </property>
  <property fmtid="{D5CDD505-2E9C-101B-9397-08002B2CF9AE}" pid="5" name="ICV">
    <vt:lpwstr>8E73D9CB611F4ECEB3DEEA50C28CC457_12</vt:lpwstr>
  </property>
</Properties>
</file>